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AC735" w14:textId="77777777" w:rsidR="00D4649A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4649A">
        <w:rPr>
          <w:rFonts w:ascii="Times New Roman" w:hAnsi="Times New Roman" w:cs="Times New Roman"/>
          <w:b/>
          <w:sz w:val="28"/>
          <w:szCs w:val="28"/>
        </w:rPr>
        <w:t>В каком размере начисляется пеня за коммунальные услуги?</w:t>
      </w:r>
    </w:p>
    <w:p w14:paraId="024917E5" w14:textId="77777777" w:rsidR="00D4649A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49A">
        <w:rPr>
          <w:rFonts w:ascii="Times New Roman" w:hAnsi="Times New Roman" w:cs="Times New Roman"/>
          <w:b/>
          <w:sz w:val="28"/>
          <w:szCs w:val="28"/>
        </w:rPr>
        <w:t xml:space="preserve">Отвечает помощник прокурора Курского района Авдеева Д.С.: </w:t>
      </w:r>
    </w:p>
    <w:p w14:paraId="49266549" w14:textId="77777777" w:rsidR="00D4649A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649A">
        <w:rPr>
          <w:rFonts w:ascii="Times New Roman" w:hAnsi="Times New Roman" w:cs="Times New Roman"/>
          <w:sz w:val="28"/>
          <w:szCs w:val="28"/>
        </w:rPr>
        <w:t xml:space="preserve">В соответствии с ч. 1 ст. 155 Жилищного кодекса Российской Федерации (далее – ЖК РФ) плата за жилое помещение и коммунальные услуги вносится ежемесячно до 10-го числа месяца, следующего </w:t>
      </w:r>
      <w:proofErr w:type="gramStart"/>
      <w:r w:rsidRPr="00D4649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4649A">
        <w:rPr>
          <w:rFonts w:ascii="Times New Roman" w:hAnsi="Times New Roman" w:cs="Times New Roman"/>
          <w:sz w:val="28"/>
          <w:szCs w:val="28"/>
        </w:rPr>
        <w:t xml:space="preserve"> истекшим.</w:t>
      </w:r>
    </w:p>
    <w:p w14:paraId="61088B18" w14:textId="77777777" w:rsidR="00D4649A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649A">
        <w:rPr>
          <w:rFonts w:ascii="Times New Roman" w:hAnsi="Times New Roman" w:cs="Times New Roman"/>
          <w:sz w:val="28"/>
          <w:szCs w:val="28"/>
        </w:rPr>
        <w:t>Иной срок может быть установлен договором управления многоквартирным домом либо решением общего собрания членов товарищества собственников жилья, жилищного кооператива или иного специализированного потребительского кооператива.</w:t>
      </w:r>
    </w:p>
    <w:p w14:paraId="1FCD05F1" w14:textId="77777777" w:rsidR="00D4649A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649A">
        <w:rPr>
          <w:rFonts w:ascii="Times New Roman" w:hAnsi="Times New Roman" w:cs="Times New Roman"/>
          <w:sz w:val="28"/>
          <w:szCs w:val="28"/>
        </w:rPr>
        <w:t>Частью 14 ст. 155 ЖК РФ предусмотрено, что за несвоевременное и (или) неполное внесение платы взимается пеня в следующих случаях:</w:t>
      </w:r>
    </w:p>
    <w:p w14:paraId="1769A972" w14:textId="77777777" w:rsidR="00D4649A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649A">
        <w:rPr>
          <w:rFonts w:ascii="Times New Roman" w:hAnsi="Times New Roman" w:cs="Times New Roman"/>
          <w:sz w:val="28"/>
          <w:szCs w:val="28"/>
        </w:rPr>
        <w:t xml:space="preserve">- в размере 1/300 ставки рефинансирования Центрального Банка Российской Федерации на день фактической оплаты от не выплаченной в срок </w:t>
      </w:r>
      <w:proofErr w:type="gramStart"/>
      <w:r w:rsidRPr="00D4649A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D4649A">
        <w:rPr>
          <w:rFonts w:ascii="Times New Roman" w:hAnsi="Times New Roman" w:cs="Times New Roman"/>
          <w:sz w:val="28"/>
          <w:szCs w:val="28"/>
        </w:rPr>
        <w:t xml:space="preserve"> за каждый день просрочки начиная с 31-го дня, следующего за днем наступления установленного срока оплаты, по день фактической оплаты, произведенной в течение девяноста календарных дней со дня наступления установленного срока оплаты, либо до истечения девяноста календарных дней после дня наступления установленного срока оплаты, если в этот срок оплата не произведена;</w:t>
      </w:r>
    </w:p>
    <w:p w14:paraId="4B964B69" w14:textId="77777777" w:rsidR="00D4649A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649A">
        <w:rPr>
          <w:rFonts w:ascii="Times New Roman" w:hAnsi="Times New Roman" w:cs="Times New Roman"/>
          <w:sz w:val="28"/>
          <w:szCs w:val="28"/>
        </w:rPr>
        <w:t xml:space="preserve">- в размере 1/130 ставки рефинансирования Банка России на день фактической оплаты от не выплаченной в срок </w:t>
      </w:r>
      <w:proofErr w:type="gramStart"/>
      <w:r w:rsidRPr="00D4649A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D4649A">
        <w:rPr>
          <w:rFonts w:ascii="Times New Roman" w:hAnsi="Times New Roman" w:cs="Times New Roman"/>
          <w:sz w:val="28"/>
          <w:szCs w:val="28"/>
        </w:rPr>
        <w:t xml:space="preserve"> за каждый день просрочки начиная с девяносто первого дня, следующего за днем наступления установленного срока оплаты, по день фактической оплаты.</w:t>
      </w:r>
    </w:p>
    <w:p w14:paraId="5FD7E28B" w14:textId="77777777" w:rsidR="00B1021C" w:rsidRPr="00D4649A" w:rsidRDefault="00D4649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649A">
        <w:rPr>
          <w:rFonts w:ascii="Times New Roman" w:hAnsi="Times New Roman" w:cs="Times New Roman"/>
          <w:sz w:val="28"/>
          <w:szCs w:val="28"/>
        </w:rPr>
        <w:t>Размер пени не может быть увеличен.</w:t>
      </w:r>
      <w:bookmarkEnd w:id="0"/>
    </w:p>
    <w:sectPr w:rsidR="00B1021C" w:rsidRPr="00D4649A" w:rsidSect="00D4649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873"/>
    <w:rsid w:val="00052E08"/>
    <w:rsid w:val="003B1967"/>
    <w:rsid w:val="00B1021C"/>
    <w:rsid w:val="00D4649A"/>
    <w:rsid w:val="00E2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B0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Авдеевы</dc:creator>
  <cp:keywords/>
  <dc:description/>
  <cp:lastModifiedBy>Авдеевы</cp:lastModifiedBy>
  <cp:revision>2</cp:revision>
  <dcterms:created xsi:type="dcterms:W3CDTF">2018-06-26T22:19:00Z</dcterms:created>
  <dcterms:modified xsi:type="dcterms:W3CDTF">2018-06-26T22:20:00Z</dcterms:modified>
</cp:coreProperties>
</file>